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97DF" w14:textId="206FA7B1" w:rsidR="00BF2C94" w:rsidRDefault="08EA1913" w:rsidP="008A0A85">
      <w:pPr>
        <w:pStyle w:val="Title"/>
        <w:spacing w:line="240" w:lineRule="auto"/>
        <w:rPr>
          <w:sz w:val="26"/>
          <w:szCs w:val="26"/>
        </w:rPr>
      </w:pPr>
      <w:r w:rsidRPr="08EA1913">
        <w:rPr>
          <w:sz w:val="26"/>
          <w:szCs w:val="26"/>
        </w:rPr>
        <w:t>Accessibility Based Optimization of Educational Infrastructure Networks for Improving Resilience</w:t>
      </w:r>
    </w:p>
    <w:p w14:paraId="7A074C66" w14:textId="62D779ED" w:rsidR="00A37105" w:rsidRPr="008C761B" w:rsidRDefault="08EA1913" w:rsidP="08EA1913">
      <w:pPr>
        <w:spacing w:line="240" w:lineRule="auto"/>
        <w:jc w:val="center"/>
        <w:rPr>
          <w:sz w:val="24"/>
          <w:szCs w:val="24"/>
        </w:rPr>
      </w:pPr>
      <w:r w:rsidRPr="08EA1913">
        <w:rPr>
          <w:rFonts w:eastAsiaTheme="minorEastAsia"/>
          <w:sz w:val="24"/>
          <w:szCs w:val="24"/>
        </w:rPr>
        <w:t>Technical Guidance for Ter</w:t>
      </w:r>
      <w:r w:rsidRPr="08EA1913">
        <w:rPr>
          <w:sz w:val="24"/>
          <w:szCs w:val="24"/>
        </w:rPr>
        <w:t>ms of Reference</w:t>
      </w:r>
    </w:p>
    <w:p w14:paraId="72EC9B1B" w14:textId="77777777" w:rsidR="00A37105" w:rsidRPr="00A37105" w:rsidRDefault="00A37105" w:rsidP="00A37105">
      <w:pPr>
        <w:pStyle w:val="NoSpacing"/>
        <w:numPr>
          <w:ilvl w:val="0"/>
          <w:numId w:val="0"/>
        </w:numPr>
        <w:ind w:firstLine="360"/>
      </w:pPr>
    </w:p>
    <w:p w14:paraId="4DE89B0F" w14:textId="2E30DCC5" w:rsidR="008C761B" w:rsidRPr="00A84BDB" w:rsidRDefault="08EA1913" w:rsidP="00A84BDB">
      <w:pPr>
        <w:pStyle w:val="NoSpacing"/>
        <w:numPr>
          <w:ilvl w:val="0"/>
          <w:numId w:val="0"/>
        </w:numPr>
        <w:jc w:val="both"/>
        <w:rPr>
          <w:lang w:val="en-GB"/>
        </w:rPr>
      </w:pPr>
      <w:r w:rsidRPr="00A84BDB">
        <w:rPr>
          <w:rStyle w:val="normaltextrun"/>
          <w:u w:val="single"/>
        </w:rPr>
        <w:t>Disclaimer:</w:t>
      </w:r>
      <w:r w:rsidRPr="00A84BDB">
        <w:rPr>
          <w:rStyle w:val="normaltextrun"/>
        </w:rPr>
        <w:t xml:space="preserve"> The following technical guidance for terms of references (</w:t>
      </w:r>
      <w:proofErr w:type="spellStart"/>
      <w:r w:rsidRPr="00A84BDB">
        <w:rPr>
          <w:rStyle w:val="normaltextrun"/>
        </w:rPr>
        <w:t>ToR</w:t>
      </w:r>
      <w:proofErr w:type="spellEnd"/>
      <w:r w:rsidRPr="00A84BDB">
        <w:rPr>
          <w:rStyle w:val="normaltextrun"/>
        </w:rPr>
        <w:t>) have been shortened to reflect essential points (scope of work, deliverables, timeframe and qualification requirements) to be included in the T</w:t>
      </w:r>
      <w:r w:rsidR="00491856">
        <w:rPr>
          <w:rStyle w:val="normaltextrun"/>
        </w:rPr>
        <w:t>o</w:t>
      </w:r>
      <w:bookmarkStart w:id="0" w:name="_GoBack"/>
      <w:bookmarkEnd w:id="0"/>
      <w:r w:rsidRPr="00A84BDB">
        <w:rPr>
          <w:rStyle w:val="normaltextrun"/>
        </w:rPr>
        <w:t xml:space="preserve">R. Every organization can then adapt the guidance to their standard </w:t>
      </w:r>
      <w:proofErr w:type="spellStart"/>
      <w:r w:rsidRPr="00A84BDB">
        <w:rPr>
          <w:rStyle w:val="normaltextrun"/>
        </w:rPr>
        <w:t>ToR</w:t>
      </w:r>
      <w:proofErr w:type="spellEnd"/>
      <w:r w:rsidRPr="00A84BDB">
        <w:rPr>
          <w:rStyle w:val="normaltextrun"/>
        </w:rPr>
        <w:t xml:space="preserve"> template. </w:t>
      </w:r>
    </w:p>
    <w:p w14:paraId="0CA9E054" w14:textId="77777777" w:rsidR="000C756E" w:rsidRDefault="000C756E" w:rsidP="000C756E">
      <w:pPr>
        <w:pStyle w:val="Heading1"/>
        <w:numPr>
          <w:ilvl w:val="0"/>
          <w:numId w:val="0"/>
        </w:numPr>
        <w:spacing w:after="0" w:line="240" w:lineRule="auto"/>
        <w:contextualSpacing w:val="0"/>
      </w:pPr>
    </w:p>
    <w:p w14:paraId="2236E7BB" w14:textId="05F01522" w:rsidR="001A16C4" w:rsidRDefault="00A37105" w:rsidP="000C756E">
      <w:pPr>
        <w:pStyle w:val="Heading1"/>
        <w:numPr>
          <w:ilvl w:val="0"/>
          <w:numId w:val="0"/>
        </w:numPr>
        <w:spacing w:after="0" w:line="240" w:lineRule="auto"/>
        <w:contextualSpacing w:val="0"/>
      </w:pPr>
      <w:r>
        <w:t>Objective and Scope</w:t>
      </w:r>
    </w:p>
    <w:p w14:paraId="44010BFC" w14:textId="77777777" w:rsidR="000C756E" w:rsidRPr="000C756E" w:rsidRDefault="000C756E" w:rsidP="000C756E">
      <w:pPr>
        <w:spacing w:after="0"/>
      </w:pPr>
    </w:p>
    <w:p w14:paraId="5822E41D" w14:textId="630D8554" w:rsidR="006A3093" w:rsidRDefault="006A3093" w:rsidP="008A0A85">
      <w:pPr>
        <w:spacing w:line="240" w:lineRule="auto"/>
      </w:pPr>
      <w:r>
        <w:t xml:space="preserve">The main objective of this work is to </w:t>
      </w:r>
      <w:r w:rsidR="00F46DE0">
        <w:t xml:space="preserve">develop a systematic approach to assess and optimize accessibility of educational infrastructure networks in developing countries at risk from natural hazards. </w:t>
      </w:r>
      <w:r w:rsidR="000C756E">
        <w:t>Specifically</w:t>
      </w:r>
      <w:r w:rsidR="00F46DE0">
        <w:t>, this works aims to:</w:t>
      </w:r>
    </w:p>
    <w:p w14:paraId="66EDDB7A" w14:textId="447F6BC2" w:rsidR="00B866BE" w:rsidRPr="00A73C95" w:rsidRDefault="00B866BE" w:rsidP="008A0A85">
      <w:pPr>
        <w:pStyle w:val="ListParagraph"/>
        <w:numPr>
          <w:ilvl w:val="0"/>
          <w:numId w:val="4"/>
        </w:numPr>
        <w:spacing w:line="240" w:lineRule="auto"/>
      </w:pPr>
      <w:r w:rsidRPr="00A73C95">
        <w:t>P</w:t>
      </w:r>
      <w:r w:rsidR="001207D4" w:rsidRPr="00A73C95">
        <w:t xml:space="preserve">ropose a </w:t>
      </w:r>
      <w:r w:rsidR="000C756E">
        <w:t xml:space="preserve">systematic </w:t>
      </w:r>
      <w:r w:rsidR="000520A4" w:rsidRPr="00A73C95">
        <w:t xml:space="preserve">methodology to </w:t>
      </w:r>
      <w:r w:rsidR="000C756E">
        <w:t xml:space="preserve">assess and optimize </w:t>
      </w:r>
      <w:r w:rsidR="006D565E">
        <w:t xml:space="preserve">accessibility of </w:t>
      </w:r>
      <w:r w:rsidRPr="00A73C95">
        <w:t>educational i</w:t>
      </w:r>
      <w:r w:rsidR="006D565E">
        <w:t>nfrastructure networks</w:t>
      </w:r>
      <w:r w:rsidRPr="00A73C95">
        <w:t>; and,</w:t>
      </w:r>
    </w:p>
    <w:p w14:paraId="4E09B8E0" w14:textId="238BA7B5" w:rsidR="00B866BE" w:rsidRDefault="00F46DE0" w:rsidP="008A0A85">
      <w:pPr>
        <w:pStyle w:val="ListParagraph"/>
        <w:numPr>
          <w:ilvl w:val="0"/>
          <w:numId w:val="4"/>
        </w:numPr>
        <w:spacing w:line="240" w:lineRule="auto"/>
      </w:pPr>
      <w:r>
        <w:t>Apply proposed methodology to the a</w:t>
      </w:r>
      <w:r w:rsidR="00B866BE" w:rsidRPr="00A73C95">
        <w:t>ssess</w:t>
      </w:r>
      <w:r>
        <w:t>ment</w:t>
      </w:r>
      <w:r w:rsidR="00B866BE" w:rsidRPr="00A73C95">
        <w:t xml:space="preserve"> </w:t>
      </w:r>
      <w:r>
        <w:t xml:space="preserve">of educational infrastructure networks in two cities in the </w:t>
      </w:r>
      <w:r w:rsidR="00A37105">
        <w:t xml:space="preserve">country of the safe school </w:t>
      </w:r>
      <w:r w:rsidR="00A84BDB">
        <w:t>engagement and</w:t>
      </w:r>
      <w:r w:rsidR="00B866BE" w:rsidRPr="00A73C95">
        <w:t xml:space="preserve"> propose solutions to improve the </w:t>
      </w:r>
      <w:r w:rsidR="006D565E">
        <w:t>accessibility</w:t>
      </w:r>
      <w:r w:rsidR="00B866BE" w:rsidRPr="00A73C95">
        <w:t xml:space="preserve"> </w:t>
      </w:r>
      <w:r>
        <w:t>of those networks</w:t>
      </w:r>
      <w:r w:rsidR="00B866BE" w:rsidRPr="00A73C95">
        <w:t>.</w:t>
      </w:r>
    </w:p>
    <w:p w14:paraId="7203AB72" w14:textId="77777777" w:rsidR="008C761B" w:rsidRPr="00A73C95" w:rsidRDefault="008C761B" w:rsidP="008C761B">
      <w:pPr>
        <w:pStyle w:val="ListParagraph"/>
        <w:spacing w:line="240" w:lineRule="auto"/>
      </w:pPr>
    </w:p>
    <w:p w14:paraId="6A83DB42" w14:textId="11DB09BB" w:rsidR="0095328E" w:rsidRPr="0095328E" w:rsidRDefault="000C756E" w:rsidP="008A0A85">
      <w:pPr>
        <w:spacing w:line="240" w:lineRule="auto"/>
      </w:pPr>
      <w:r>
        <w:t>The work is divided in to the following two main activities:</w:t>
      </w:r>
    </w:p>
    <w:p w14:paraId="3671FD4C" w14:textId="27456A15" w:rsidR="00F46DE0" w:rsidRDefault="00F46DE0" w:rsidP="00F46DE0">
      <w:pPr>
        <w:pStyle w:val="ListParagraph"/>
        <w:numPr>
          <w:ilvl w:val="0"/>
          <w:numId w:val="12"/>
        </w:numPr>
        <w:spacing w:line="240" w:lineRule="auto"/>
      </w:pPr>
      <w:r w:rsidRPr="00F46DE0">
        <w:t xml:space="preserve">Propose </w:t>
      </w:r>
      <w:r w:rsidR="006D565E">
        <w:t xml:space="preserve">a systematic </w:t>
      </w:r>
      <w:r w:rsidRPr="00F46DE0">
        <w:t xml:space="preserve">methodology to assess and optimize </w:t>
      </w:r>
      <w:r w:rsidR="006D565E">
        <w:t xml:space="preserve">accessibility of </w:t>
      </w:r>
      <w:r w:rsidRPr="00F46DE0">
        <w:t>educational infrastructure</w:t>
      </w:r>
      <w:r w:rsidR="006D565E">
        <w:t xml:space="preserve"> networks</w:t>
      </w:r>
    </w:p>
    <w:p w14:paraId="5DA0F169" w14:textId="2FE4D587" w:rsidR="00F46DE0" w:rsidRDefault="00F46DE0" w:rsidP="00F46DE0">
      <w:pPr>
        <w:pStyle w:val="ListParagraph"/>
        <w:numPr>
          <w:ilvl w:val="0"/>
          <w:numId w:val="13"/>
        </w:numPr>
        <w:spacing w:line="240" w:lineRule="auto"/>
      </w:pPr>
      <w:r>
        <w:t>Review of relevant literature and tools available for the assessment of infrastructure networks</w:t>
      </w:r>
    </w:p>
    <w:p w14:paraId="2B377324" w14:textId="67F2DF04" w:rsidR="00F46DE0" w:rsidRDefault="00F46DE0" w:rsidP="00F46DE0">
      <w:pPr>
        <w:pStyle w:val="ListParagraph"/>
        <w:numPr>
          <w:ilvl w:val="0"/>
          <w:numId w:val="13"/>
        </w:numPr>
        <w:spacing w:line="240" w:lineRule="auto"/>
      </w:pPr>
      <w:r>
        <w:t xml:space="preserve">Develop </w:t>
      </w:r>
      <w:r w:rsidR="008C761B">
        <w:t>methodology to assess and optimize accessibility of educational infrastructure networks</w:t>
      </w:r>
    </w:p>
    <w:p w14:paraId="6B628487" w14:textId="77777777" w:rsidR="008C761B" w:rsidRDefault="008C761B" w:rsidP="008C761B">
      <w:pPr>
        <w:pStyle w:val="ListParagraph"/>
        <w:spacing w:line="240" w:lineRule="auto"/>
        <w:ind w:left="1440"/>
      </w:pPr>
    </w:p>
    <w:p w14:paraId="5896A084" w14:textId="08940047" w:rsidR="008C761B" w:rsidRDefault="008C761B" w:rsidP="008C761B">
      <w:pPr>
        <w:pStyle w:val="ListParagraph"/>
        <w:numPr>
          <w:ilvl w:val="0"/>
          <w:numId w:val="12"/>
        </w:numPr>
      </w:pPr>
      <w:r w:rsidRPr="008C761B">
        <w:t xml:space="preserve">Apply proposed methodology to the assessment of educational infrastructure networks in two cities in the </w:t>
      </w:r>
      <w:r w:rsidR="00A37105">
        <w:t xml:space="preserve">country of the safe school </w:t>
      </w:r>
      <w:r w:rsidR="00A84BDB">
        <w:t>engagement</w:t>
      </w:r>
      <w:r w:rsidR="00A84BDB" w:rsidRPr="008C761B">
        <w:t xml:space="preserve"> and</w:t>
      </w:r>
      <w:r w:rsidRPr="008C761B">
        <w:t xml:space="preserve"> propose solutions to improve the accessibility performance of those networks.</w:t>
      </w:r>
    </w:p>
    <w:p w14:paraId="12E9AFF5" w14:textId="77777777" w:rsidR="006D565E" w:rsidRDefault="006D565E" w:rsidP="006D565E">
      <w:pPr>
        <w:pStyle w:val="Heading1"/>
        <w:numPr>
          <w:ilvl w:val="0"/>
          <w:numId w:val="0"/>
        </w:numPr>
        <w:spacing w:after="0" w:line="240" w:lineRule="auto"/>
        <w:contextualSpacing w:val="0"/>
      </w:pPr>
    </w:p>
    <w:p w14:paraId="2A0FF2D7" w14:textId="47FDB280" w:rsidR="006D565E" w:rsidRDefault="006D565E" w:rsidP="006D565E">
      <w:pPr>
        <w:pStyle w:val="Heading1"/>
        <w:numPr>
          <w:ilvl w:val="0"/>
          <w:numId w:val="0"/>
        </w:numPr>
        <w:spacing w:after="0" w:line="240" w:lineRule="auto"/>
        <w:contextualSpacing w:val="0"/>
      </w:pPr>
      <w:r>
        <w:t>Deliverables expected from the consultant</w:t>
      </w:r>
    </w:p>
    <w:p w14:paraId="40E3FBB8" w14:textId="77777777" w:rsidR="006D565E" w:rsidRPr="000C756E" w:rsidRDefault="006D565E" w:rsidP="006D565E">
      <w:pPr>
        <w:spacing w:after="0"/>
      </w:pPr>
    </w:p>
    <w:p w14:paraId="07E291B5" w14:textId="0AA1E2B6" w:rsidR="006D565E" w:rsidRDefault="006D565E" w:rsidP="006D565E">
      <w:r>
        <w:t>Successful completion of this project will include:</w:t>
      </w:r>
    </w:p>
    <w:p w14:paraId="7F83110B" w14:textId="738C2271" w:rsidR="006D565E" w:rsidRDefault="006D565E" w:rsidP="006D565E">
      <w:pPr>
        <w:pStyle w:val="ListParagraph"/>
        <w:numPr>
          <w:ilvl w:val="0"/>
          <w:numId w:val="23"/>
        </w:numPr>
      </w:pPr>
      <w:r>
        <w:t>Technical report detailing the methodology to assess accessibility of educ</w:t>
      </w:r>
      <w:r w:rsidR="004412F2">
        <w:t>ational infrastructure networks</w:t>
      </w:r>
    </w:p>
    <w:p w14:paraId="7315AADB" w14:textId="5D004B76" w:rsidR="004412F2" w:rsidRDefault="004412F2" w:rsidP="006D565E">
      <w:pPr>
        <w:pStyle w:val="ListParagraph"/>
        <w:numPr>
          <w:ilvl w:val="0"/>
          <w:numId w:val="23"/>
        </w:numPr>
      </w:pPr>
      <w:r>
        <w:t>Technical report detailing the methodology for optimization of educational network accessibility, and application results</w:t>
      </w:r>
    </w:p>
    <w:p w14:paraId="0177EDFD" w14:textId="5D97762C" w:rsidR="004412F2" w:rsidRPr="004412F2" w:rsidRDefault="004412F2" w:rsidP="004412F2">
      <w:pPr>
        <w:spacing w:after="0" w:line="240" w:lineRule="auto"/>
        <w:rPr>
          <w:b/>
        </w:rPr>
      </w:pPr>
      <w:r w:rsidRPr="004412F2">
        <w:rPr>
          <w:b/>
        </w:rPr>
        <w:t>Timeframe</w:t>
      </w:r>
    </w:p>
    <w:p w14:paraId="169D5346" w14:textId="60B639F0" w:rsidR="004412F2" w:rsidRDefault="004412F2" w:rsidP="004412F2">
      <w:pPr>
        <w:spacing w:after="0" w:line="240" w:lineRule="auto"/>
      </w:pPr>
    </w:p>
    <w:p w14:paraId="49D992D7" w14:textId="7D898666" w:rsidR="004412F2" w:rsidRDefault="004412F2" w:rsidP="004412F2">
      <w:pPr>
        <w:spacing w:after="0" w:line="240" w:lineRule="auto"/>
      </w:pPr>
      <w:r>
        <w:t xml:space="preserve">The World Bank will need the services of the consultant within a </w:t>
      </w:r>
      <w:r w:rsidR="00A37105">
        <w:t xml:space="preserve">period of 12 months. </w:t>
      </w:r>
      <w:r w:rsidRPr="004412F2">
        <w:t xml:space="preserve">The consultant to be contracted will provide their services </w:t>
      </w:r>
      <w:proofErr w:type="gramStart"/>
      <w:r w:rsidRPr="004412F2">
        <w:t>in order to</w:t>
      </w:r>
      <w:proofErr w:type="gramEnd"/>
      <w:r w:rsidRPr="004412F2">
        <w:t xml:space="preserve"> carry out the activities described under these </w:t>
      </w:r>
      <w:r w:rsidR="00A37105">
        <w:t>Terms of Reference as required by the task team</w:t>
      </w:r>
      <w:r w:rsidRPr="004412F2">
        <w:t>.</w:t>
      </w:r>
    </w:p>
    <w:p w14:paraId="57BAB7C7" w14:textId="21B38F32" w:rsidR="004412F2" w:rsidRDefault="004412F2" w:rsidP="004412F2">
      <w:pPr>
        <w:spacing w:after="0" w:line="240" w:lineRule="auto"/>
      </w:pPr>
    </w:p>
    <w:p w14:paraId="1899B768" w14:textId="24AED8A8" w:rsidR="004412F2" w:rsidRDefault="004412F2" w:rsidP="004412F2">
      <w:pPr>
        <w:spacing w:after="0" w:line="240" w:lineRule="auto"/>
      </w:pPr>
    </w:p>
    <w:p w14:paraId="62BA6EFC" w14:textId="77777777" w:rsidR="008732E9" w:rsidRDefault="008732E9" w:rsidP="004412F2">
      <w:pPr>
        <w:spacing w:after="0" w:line="240" w:lineRule="auto"/>
      </w:pPr>
    </w:p>
    <w:p w14:paraId="1B07757A" w14:textId="7EBA9373" w:rsidR="008732E9" w:rsidRPr="008732E9" w:rsidRDefault="008732E9" w:rsidP="004412F2">
      <w:pPr>
        <w:spacing w:after="0" w:line="240" w:lineRule="auto"/>
        <w:rPr>
          <w:b/>
        </w:rPr>
      </w:pPr>
      <w:r w:rsidRPr="008732E9">
        <w:rPr>
          <w:b/>
        </w:rPr>
        <w:t>Qualifications</w:t>
      </w:r>
    </w:p>
    <w:p w14:paraId="45EC137F" w14:textId="77777777" w:rsidR="008732E9" w:rsidRDefault="008732E9" w:rsidP="004412F2">
      <w:pPr>
        <w:spacing w:after="0" w:line="240" w:lineRule="auto"/>
      </w:pPr>
    </w:p>
    <w:p w14:paraId="02DC12D1" w14:textId="0FBE04BF" w:rsidR="008732E9" w:rsidRDefault="00C737B7" w:rsidP="008A0A85">
      <w:pPr>
        <w:spacing w:line="240" w:lineRule="auto"/>
      </w:pPr>
      <w:r w:rsidRPr="00A73C95">
        <w:t xml:space="preserve">The </w:t>
      </w:r>
      <w:r w:rsidR="008732E9">
        <w:t>consultant to be contracted should meet the following requirements:</w:t>
      </w:r>
    </w:p>
    <w:p w14:paraId="72478998" w14:textId="48AC331F" w:rsidR="008732E9" w:rsidRDefault="002A52B9" w:rsidP="008A0A85">
      <w:pPr>
        <w:pStyle w:val="ListParagraph"/>
        <w:numPr>
          <w:ilvl w:val="0"/>
          <w:numId w:val="7"/>
        </w:numPr>
        <w:spacing w:after="160" w:line="240" w:lineRule="auto"/>
        <w:ind w:left="426"/>
      </w:pPr>
      <w:r w:rsidRPr="00A73C95">
        <w:rPr>
          <w:b/>
        </w:rPr>
        <w:t>Principal investigator</w:t>
      </w:r>
    </w:p>
    <w:p w14:paraId="5D6B7F9C" w14:textId="2728745F" w:rsidR="008732E9" w:rsidRDefault="008732E9" w:rsidP="008732E9">
      <w:pPr>
        <w:pStyle w:val="ListParagraph"/>
        <w:numPr>
          <w:ilvl w:val="0"/>
          <w:numId w:val="24"/>
        </w:numPr>
        <w:spacing w:after="160" w:line="240" w:lineRule="auto"/>
      </w:pPr>
      <w:r>
        <w:t>PhD in relevant field for this consultancy</w:t>
      </w:r>
    </w:p>
    <w:p w14:paraId="56053B06" w14:textId="2962F37A" w:rsidR="008732E9" w:rsidRDefault="008732E9" w:rsidP="008732E9">
      <w:pPr>
        <w:pStyle w:val="ListParagraph"/>
        <w:numPr>
          <w:ilvl w:val="0"/>
          <w:numId w:val="24"/>
        </w:numPr>
        <w:spacing w:after="160" w:line="240" w:lineRule="auto"/>
      </w:pPr>
      <w:r>
        <w:t xml:space="preserve">More than </w:t>
      </w:r>
      <w:r w:rsidR="004213F0">
        <w:t>20</w:t>
      </w:r>
      <w:r>
        <w:t xml:space="preserve"> years of experience in </w:t>
      </w:r>
      <w:r w:rsidR="004213F0">
        <w:t>modelling and optimization of transportation systems</w:t>
      </w:r>
    </w:p>
    <w:p w14:paraId="500E961C" w14:textId="6A7DE9C1" w:rsidR="004213F0" w:rsidRDefault="004213F0" w:rsidP="008732E9">
      <w:pPr>
        <w:pStyle w:val="ListParagraph"/>
        <w:numPr>
          <w:ilvl w:val="0"/>
          <w:numId w:val="24"/>
        </w:numPr>
        <w:spacing w:after="160" w:line="240" w:lineRule="auto"/>
      </w:pPr>
      <w:r>
        <w:t>Relevant experience in supervision of research projects</w:t>
      </w:r>
    </w:p>
    <w:p w14:paraId="7B7D9369" w14:textId="7E36454D" w:rsidR="008B1F32" w:rsidRDefault="008B1F32" w:rsidP="008732E9">
      <w:pPr>
        <w:pStyle w:val="ListParagraph"/>
        <w:numPr>
          <w:ilvl w:val="0"/>
          <w:numId w:val="24"/>
        </w:numPr>
        <w:spacing w:after="160" w:line="240" w:lineRule="auto"/>
      </w:pPr>
      <w:r>
        <w:t>Fluent in English</w:t>
      </w:r>
    </w:p>
    <w:p w14:paraId="2A8629AF" w14:textId="77777777" w:rsidR="004213F0" w:rsidRDefault="004213F0" w:rsidP="004213F0">
      <w:pPr>
        <w:pStyle w:val="ListParagraph"/>
        <w:spacing w:after="160" w:line="240" w:lineRule="auto"/>
        <w:ind w:left="786"/>
      </w:pPr>
    </w:p>
    <w:p w14:paraId="49A33B50" w14:textId="7048FD6D" w:rsidR="004213F0" w:rsidRPr="004213F0" w:rsidRDefault="004213F0" w:rsidP="008A0A85">
      <w:pPr>
        <w:pStyle w:val="ListParagraph"/>
        <w:numPr>
          <w:ilvl w:val="0"/>
          <w:numId w:val="7"/>
        </w:numPr>
        <w:spacing w:after="160" w:line="240" w:lineRule="auto"/>
        <w:ind w:left="426"/>
        <w:rPr>
          <w:b/>
        </w:rPr>
      </w:pPr>
      <w:r w:rsidRPr="004213F0">
        <w:rPr>
          <w:b/>
        </w:rPr>
        <w:t>Researcher</w:t>
      </w:r>
    </w:p>
    <w:p w14:paraId="04A939EF" w14:textId="69372EAA" w:rsidR="004213F0" w:rsidRDefault="004213F0" w:rsidP="004213F0">
      <w:pPr>
        <w:pStyle w:val="ListParagraph"/>
        <w:numPr>
          <w:ilvl w:val="0"/>
          <w:numId w:val="24"/>
        </w:numPr>
        <w:spacing w:after="160" w:line="240" w:lineRule="auto"/>
      </w:pPr>
      <w:r>
        <w:t>PhD in transport studies</w:t>
      </w:r>
    </w:p>
    <w:p w14:paraId="3ECCB802" w14:textId="3F031265" w:rsidR="004213F0" w:rsidRDefault="004213F0" w:rsidP="004213F0">
      <w:pPr>
        <w:pStyle w:val="ListParagraph"/>
        <w:numPr>
          <w:ilvl w:val="0"/>
          <w:numId w:val="24"/>
        </w:numPr>
        <w:spacing w:after="160" w:line="240" w:lineRule="auto"/>
      </w:pPr>
      <w:r>
        <w:t xml:space="preserve">More than </w:t>
      </w:r>
      <w:r w:rsidR="008B1F32">
        <w:t>5 years of experience in modelling and optimization of transportation systems</w:t>
      </w:r>
    </w:p>
    <w:p w14:paraId="46C52DEB" w14:textId="419A8ADE" w:rsidR="00C737B7" w:rsidRPr="00A73C95" w:rsidRDefault="008B1F32" w:rsidP="004213F0">
      <w:pPr>
        <w:pStyle w:val="ListParagraph"/>
        <w:numPr>
          <w:ilvl w:val="0"/>
          <w:numId w:val="24"/>
        </w:numPr>
        <w:spacing w:after="160" w:line="240" w:lineRule="auto"/>
      </w:pPr>
      <w:r>
        <w:t>Fluent in English</w:t>
      </w:r>
    </w:p>
    <w:p w14:paraId="362C1404" w14:textId="77777777" w:rsidR="00D11A79" w:rsidRPr="00A73C95" w:rsidRDefault="00D11A79" w:rsidP="008A0A85">
      <w:pPr>
        <w:spacing w:line="240" w:lineRule="auto"/>
        <w:rPr>
          <w:b/>
        </w:rPr>
      </w:pPr>
    </w:p>
    <w:sectPr w:rsidR="00D11A79" w:rsidRPr="00A73C95" w:rsidSect="00DB5A3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CCC25" w14:textId="77777777" w:rsidR="00C1706F" w:rsidRDefault="00C1706F" w:rsidP="00D33B58">
      <w:r>
        <w:separator/>
      </w:r>
    </w:p>
  </w:endnote>
  <w:endnote w:type="continuationSeparator" w:id="0">
    <w:p w14:paraId="7BEFD6FA" w14:textId="77777777" w:rsidR="00C1706F" w:rsidRDefault="00C1706F" w:rsidP="00D3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32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DEE22" w14:textId="75CDBD26" w:rsidR="00AF1785" w:rsidRDefault="00C737B7" w:rsidP="00C737B7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F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1037" w14:textId="77777777" w:rsidR="00C1706F" w:rsidRDefault="00C1706F" w:rsidP="00D33B58">
      <w:r>
        <w:separator/>
      </w:r>
    </w:p>
  </w:footnote>
  <w:footnote w:type="continuationSeparator" w:id="0">
    <w:p w14:paraId="10C7E1F8" w14:textId="77777777" w:rsidR="00C1706F" w:rsidRDefault="00C1706F" w:rsidP="00D3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139F" w14:textId="58606D99" w:rsidR="00AF1785" w:rsidRDefault="00AF1785" w:rsidP="001535A6">
    <w:pPr>
      <w:pStyle w:val="Header"/>
      <w:jc w:val="center"/>
      <w:rPr>
        <w:b/>
      </w:rPr>
    </w:pPr>
  </w:p>
  <w:p w14:paraId="7FF59040" w14:textId="77777777" w:rsidR="00C737B7" w:rsidRPr="00BF2C94" w:rsidRDefault="00C737B7" w:rsidP="00AF178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3F0E" w14:textId="39961C8E" w:rsidR="00DB5A3C" w:rsidRDefault="00DB5A3C" w:rsidP="000C756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555"/>
    <w:multiLevelType w:val="hybridMultilevel"/>
    <w:tmpl w:val="59A8DE2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5F66DD3"/>
    <w:multiLevelType w:val="hybridMultilevel"/>
    <w:tmpl w:val="F160A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3193"/>
    <w:multiLevelType w:val="hybridMultilevel"/>
    <w:tmpl w:val="2E2E1EBC"/>
    <w:lvl w:ilvl="0" w:tplc="8A9C1C3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81345C8"/>
    <w:multiLevelType w:val="hybridMultilevel"/>
    <w:tmpl w:val="5A0AB2CA"/>
    <w:lvl w:ilvl="0" w:tplc="A536B010">
      <w:start w:val="1"/>
      <w:numFmt w:val="upperRoman"/>
      <w:pStyle w:val="Heading1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0A3"/>
    <w:multiLevelType w:val="hybridMultilevel"/>
    <w:tmpl w:val="2AF2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1DB9"/>
    <w:multiLevelType w:val="hybridMultilevel"/>
    <w:tmpl w:val="FD38F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0382A"/>
    <w:multiLevelType w:val="hybridMultilevel"/>
    <w:tmpl w:val="E422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374"/>
    <w:multiLevelType w:val="hybridMultilevel"/>
    <w:tmpl w:val="C7DC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3C3E"/>
    <w:multiLevelType w:val="hybridMultilevel"/>
    <w:tmpl w:val="8DA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F5E97"/>
    <w:multiLevelType w:val="hybridMultilevel"/>
    <w:tmpl w:val="9E106606"/>
    <w:lvl w:ilvl="0" w:tplc="835009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C7C30"/>
    <w:multiLevelType w:val="hybridMultilevel"/>
    <w:tmpl w:val="FA505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A6881"/>
    <w:multiLevelType w:val="hybridMultilevel"/>
    <w:tmpl w:val="83EA3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982912"/>
    <w:multiLevelType w:val="hybridMultilevel"/>
    <w:tmpl w:val="91F2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0948"/>
    <w:multiLevelType w:val="hybridMultilevel"/>
    <w:tmpl w:val="71A0A5F0"/>
    <w:lvl w:ilvl="0" w:tplc="2892CE9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616830"/>
    <w:multiLevelType w:val="hybridMultilevel"/>
    <w:tmpl w:val="89863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7008B"/>
    <w:multiLevelType w:val="hybridMultilevel"/>
    <w:tmpl w:val="044C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175F3"/>
    <w:multiLevelType w:val="hybridMultilevel"/>
    <w:tmpl w:val="69BA7264"/>
    <w:lvl w:ilvl="0" w:tplc="415254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7768"/>
    <w:multiLevelType w:val="multilevel"/>
    <w:tmpl w:val="870659A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59601089"/>
    <w:multiLevelType w:val="hybridMultilevel"/>
    <w:tmpl w:val="21BA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10239"/>
    <w:multiLevelType w:val="hybridMultilevel"/>
    <w:tmpl w:val="FE8A7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897352"/>
    <w:multiLevelType w:val="hybridMultilevel"/>
    <w:tmpl w:val="BA641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5D4DF0"/>
    <w:multiLevelType w:val="hybridMultilevel"/>
    <w:tmpl w:val="CE984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25D6"/>
    <w:multiLevelType w:val="hybridMultilevel"/>
    <w:tmpl w:val="6012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85B86"/>
    <w:multiLevelType w:val="hybridMultilevel"/>
    <w:tmpl w:val="002264C2"/>
    <w:lvl w:ilvl="0" w:tplc="E64E0354">
      <w:start w:val="1"/>
      <w:numFmt w:val="decimal"/>
      <w:pStyle w:val="NoSpacing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19"/>
  </w:num>
  <w:num w:numId="5">
    <w:abstractNumId w:val="11"/>
  </w:num>
  <w:num w:numId="6">
    <w:abstractNumId w:val="20"/>
  </w:num>
  <w:num w:numId="7">
    <w:abstractNumId w:val="0"/>
  </w:num>
  <w:num w:numId="8">
    <w:abstractNumId w:val="8"/>
  </w:num>
  <w:num w:numId="9">
    <w:abstractNumId w:val="22"/>
  </w:num>
  <w:num w:numId="10">
    <w:abstractNumId w:val="4"/>
  </w:num>
  <w:num w:numId="11">
    <w:abstractNumId w:val="3"/>
  </w:num>
  <w:num w:numId="12">
    <w:abstractNumId w:val="21"/>
  </w:num>
  <w:num w:numId="13">
    <w:abstractNumId w:val="5"/>
  </w:num>
  <w:num w:numId="14">
    <w:abstractNumId w:val="7"/>
  </w:num>
  <w:num w:numId="15">
    <w:abstractNumId w:val="16"/>
  </w:num>
  <w:num w:numId="16">
    <w:abstractNumId w:val="14"/>
  </w:num>
  <w:num w:numId="17">
    <w:abstractNumId w:val="9"/>
  </w:num>
  <w:num w:numId="18">
    <w:abstractNumId w:val="12"/>
  </w:num>
  <w:num w:numId="19">
    <w:abstractNumId w:val="1"/>
  </w:num>
  <w:num w:numId="20">
    <w:abstractNumId w:val="17"/>
  </w:num>
  <w:num w:numId="21">
    <w:abstractNumId w:val="15"/>
  </w:num>
  <w:num w:numId="22">
    <w:abstractNumId w:val="6"/>
  </w:num>
  <w:num w:numId="23">
    <w:abstractNumId w:val="10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96"/>
    <w:rsid w:val="000023B4"/>
    <w:rsid w:val="00002C09"/>
    <w:rsid w:val="000520A4"/>
    <w:rsid w:val="00061532"/>
    <w:rsid w:val="0008322C"/>
    <w:rsid w:val="000A31ED"/>
    <w:rsid w:val="000A4512"/>
    <w:rsid w:val="000C756E"/>
    <w:rsid w:val="001207D4"/>
    <w:rsid w:val="001534F0"/>
    <w:rsid w:val="001535A6"/>
    <w:rsid w:val="00160856"/>
    <w:rsid w:val="00166816"/>
    <w:rsid w:val="001A16C4"/>
    <w:rsid w:val="001C59AC"/>
    <w:rsid w:val="001C7310"/>
    <w:rsid w:val="001F5023"/>
    <w:rsid w:val="00216E17"/>
    <w:rsid w:val="00255E4C"/>
    <w:rsid w:val="00291DF0"/>
    <w:rsid w:val="002A52B9"/>
    <w:rsid w:val="003043DD"/>
    <w:rsid w:val="00357128"/>
    <w:rsid w:val="00364889"/>
    <w:rsid w:val="003A61B0"/>
    <w:rsid w:val="003A6C48"/>
    <w:rsid w:val="004213F0"/>
    <w:rsid w:val="004316C1"/>
    <w:rsid w:val="004412F2"/>
    <w:rsid w:val="00463A69"/>
    <w:rsid w:val="0047447C"/>
    <w:rsid w:val="00482231"/>
    <w:rsid w:val="004843B4"/>
    <w:rsid w:val="00491856"/>
    <w:rsid w:val="004D5404"/>
    <w:rsid w:val="004F03E0"/>
    <w:rsid w:val="0053263F"/>
    <w:rsid w:val="00535F58"/>
    <w:rsid w:val="005B1122"/>
    <w:rsid w:val="005B703F"/>
    <w:rsid w:val="005B78F8"/>
    <w:rsid w:val="005F6FF4"/>
    <w:rsid w:val="0060107A"/>
    <w:rsid w:val="00652B9C"/>
    <w:rsid w:val="00694E51"/>
    <w:rsid w:val="006A3093"/>
    <w:rsid w:val="006A662C"/>
    <w:rsid w:val="006D565E"/>
    <w:rsid w:val="006D733E"/>
    <w:rsid w:val="006E1596"/>
    <w:rsid w:val="00705617"/>
    <w:rsid w:val="007079F1"/>
    <w:rsid w:val="00744789"/>
    <w:rsid w:val="00774305"/>
    <w:rsid w:val="007923F0"/>
    <w:rsid w:val="007C45BB"/>
    <w:rsid w:val="007D54BE"/>
    <w:rsid w:val="007E3303"/>
    <w:rsid w:val="007F4828"/>
    <w:rsid w:val="00803678"/>
    <w:rsid w:val="00835732"/>
    <w:rsid w:val="00842BCD"/>
    <w:rsid w:val="008732E9"/>
    <w:rsid w:val="0087499C"/>
    <w:rsid w:val="008940CC"/>
    <w:rsid w:val="00897A98"/>
    <w:rsid w:val="008A0A85"/>
    <w:rsid w:val="008A6174"/>
    <w:rsid w:val="008B1F32"/>
    <w:rsid w:val="008C761B"/>
    <w:rsid w:val="008C78DB"/>
    <w:rsid w:val="008F1DF2"/>
    <w:rsid w:val="008F4609"/>
    <w:rsid w:val="00904D18"/>
    <w:rsid w:val="009052E4"/>
    <w:rsid w:val="0095328E"/>
    <w:rsid w:val="009A39AE"/>
    <w:rsid w:val="009B35D7"/>
    <w:rsid w:val="009C6172"/>
    <w:rsid w:val="009D2C91"/>
    <w:rsid w:val="00A13C55"/>
    <w:rsid w:val="00A3122F"/>
    <w:rsid w:val="00A37105"/>
    <w:rsid w:val="00A51998"/>
    <w:rsid w:val="00A53D3C"/>
    <w:rsid w:val="00A60359"/>
    <w:rsid w:val="00A73C95"/>
    <w:rsid w:val="00A84BDB"/>
    <w:rsid w:val="00AA1498"/>
    <w:rsid w:val="00AB23BC"/>
    <w:rsid w:val="00AC3807"/>
    <w:rsid w:val="00AC3C6B"/>
    <w:rsid w:val="00AF1785"/>
    <w:rsid w:val="00B12C5C"/>
    <w:rsid w:val="00B15AD2"/>
    <w:rsid w:val="00B43A30"/>
    <w:rsid w:val="00B67F8C"/>
    <w:rsid w:val="00B866BE"/>
    <w:rsid w:val="00BA20BD"/>
    <w:rsid w:val="00BB5007"/>
    <w:rsid w:val="00BD202F"/>
    <w:rsid w:val="00BE4A8B"/>
    <w:rsid w:val="00BE7491"/>
    <w:rsid w:val="00BF1967"/>
    <w:rsid w:val="00BF2C94"/>
    <w:rsid w:val="00C1706F"/>
    <w:rsid w:val="00C365CB"/>
    <w:rsid w:val="00C41318"/>
    <w:rsid w:val="00C57DEB"/>
    <w:rsid w:val="00C57E2A"/>
    <w:rsid w:val="00C737B7"/>
    <w:rsid w:val="00C95B55"/>
    <w:rsid w:val="00CA7F06"/>
    <w:rsid w:val="00D0328D"/>
    <w:rsid w:val="00D0796B"/>
    <w:rsid w:val="00D11A79"/>
    <w:rsid w:val="00D12A2B"/>
    <w:rsid w:val="00D16FDC"/>
    <w:rsid w:val="00D33B58"/>
    <w:rsid w:val="00D85B41"/>
    <w:rsid w:val="00DB5A3C"/>
    <w:rsid w:val="00DD0200"/>
    <w:rsid w:val="00DE4F98"/>
    <w:rsid w:val="00E41140"/>
    <w:rsid w:val="00E416A9"/>
    <w:rsid w:val="00E52D20"/>
    <w:rsid w:val="00E62550"/>
    <w:rsid w:val="00E85749"/>
    <w:rsid w:val="00EB1CD3"/>
    <w:rsid w:val="00EB7383"/>
    <w:rsid w:val="00EF6A25"/>
    <w:rsid w:val="00F46DE0"/>
    <w:rsid w:val="00F665A9"/>
    <w:rsid w:val="00F87A35"/>
    <w:rsid w:val="00FD44FB"/>
    <w:rsid w:val="00FF2B0F"/>
    <w:rsid w:val="08E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C27459"/>
  <w15:chartTrackingRefBased/>
  <w15:docId w15:val="{3502AE0D-A75F-46BC-8F87-0A3CE6F3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7B7"/>
    <w:pPr>
      <w:spacing w:after="120"/>
      <w:jc w:val="both"/>
    </w:pPr>
    <w:rPr>
      <w:rFonts w:ascii="Times New Roman" w:hAnsi="Times New Roman" w:cs="Times New Roman"/>
    </w:rPr>
  </w:style>
  <w:style w:type="paragraph" w:styleId="Heading1">
    <w:name w:val="heading 1"/>
    <w:aliases w:val="I. Heading"/>
    <w:basedOn w:val="ListParagraph"/>
    <w:next w:val="Normal"/>
    <w:link w:val="Heading1Char"/>
    <w:uiPriority w:val="9"/>
    <w:qFormat/>
    <w:rsid w:val="007E3303"/>
    <w:pPr>
      <w:numPr>
        <w:numId w:val="1"/>
      </w:numPr>
      <w:outlineLvl w:val="0"/>
    </w:pPr>
    <w:rPr>
      <w:b/>
    </w:rPr>
  </w:style>
  <w:style w:type="paragraph" w:styleId="Heading2">
    <w:name w:val="heading 2"/>
    <w:aliases w:val="I.1 Heading"/>
    <w:basedOn w:val="Normal"/>
    <w:next w:val="Normal"/>
    <w:link w:val="Heading2Char"/>
    <w:uiPriority w:val="9"/>
    <w:unhideWhenUsed/>
    <w:qFormat/>
    <w:rsid w:val="000A451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C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List Paragraph (numbered (a)),List Paragraph 1,List Paragraph nowy,List Paragraph1,List_Paragraph,Liste 1,Medium Grid 1 - Accent 21,Multilevel para_II,Numbered List Paragraph,References,ReferencesCxSpLast"/>
    <w:basedOn w:val="Normal"/>
    <w:link w:val="ListParagraphChar"/>
    <w:qFormat/>
    <w:rsid w:val="006E1596"/>
    <w:pPr>
      <w:ind w:left="720"/>
      <w:contextualSpacing/>
    </w:p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fr,16 Point,Superscript 6 Point,Times 10 Point,Exposant 3 Point,BVI fnr,FO,Ref"/>
    <w:basedOn w:val="DefaultParagraphFont"/>
    <w:uiPriority w:val="99"/>
    <w:qFormat/>
    <w:rsid w:val="006E1596"/>
    <w:rPr>
      <w:rFonts w:ascii="Times New Roman" w:hAnsi="Times New Roman"/>
      <w:position w:val="0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E1596"/>
    <w:pPr>
      <w:spacing w:line="240" w:lineRule="auto"/>
      <w:ind w:left="432" w:hanging="432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1596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Akapit z listą BS Char,Bullet1 Char,Bullets Char,List Paragraph (numbered (a)) Char,List Paragraph 1 Char,List Paragraph nowy Char,List Paragraph1 Char,List_Paragraph Char,Liste 1 Char,Medium Grid 1 - Accent 21 Char,References Char"/>
    <w:basedOn w:val="DefaultParagraphFont"/>
    <w:link w:val="ListParagraph"/>
    <w:uiPriority w:val="34"/>
    <w:rsid w:val="006E1596"/>
  </w:style>
  <w:style w:type="paragraph" w:styleId="Header">
    <w:name w:val="header"/>
    <w:basedOn w:val="Normal"/>
    <w:link w:val="HeaderChar"/>
    <w:uiPriority w:val="99"/>
    <w:unhideWhenUsed/>
    <w:rsid w:val="00B1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5C"/>
  </w:style>
  <w:style w:type="paragraph" w:styleId="Footer">
    <w:name w:val="footer"/>
    <w:basedOn w:val="Normal"/>
    <w:link w:val="FooterChar"/>
    <w:uiPriority w:val="99"/>
    <w:unhideWhenUsed/>
    <w:rsid w:val="00B1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5C"/>
  </w:style>
  <w:style w:type="paragraph" w:styleId="Title">
    <w:name w:val="Title"/>
    <w:basedOn w:val="Normal"/>
    <w:next w:val="Normal"/>
    <w:link w:val="TitleChar"/>
    <w:uiPriority w:val="10"/>
    <w:qFormat/>
    <w:rsid w:val="00C737B7"/>
    <w:pPr>
      <w:ind w:left="36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C737B7"/>
    <w:rPr>
      <w:rFonts w:ascii="Times New Roman" w:hAnsi="Times New Roman" w:cs="Times New Roman"/>
      <w:b/>
      <w:sz w:val="36"/>
    </w:rPr>
  </w:style>
  <w:style w:type="character" w:customStyle="1" w:styleId="Heading1Char">
    <w:name w:val="Heading 1 Char"/>
    <w:aliases w:val="I. Heading Char"/>
    <w:basedOn w:val="DefaultParagraphFont"/>
    <w:link w:val="Heading1"/>
    <w:uiPriority w:val="9"/>
    <w:rsid w:val="007E3303"/>
    <w:rPr>
      <w:rFonts w:ascii="Times New Roman" w:hAnsi="Times New Roman" w:cs="Times New Roman"/>
      <w:b/>
    </w:rPr>
  </w:style>
  <w:style w:type="table" w:styleId="TableGrid">
    <w:name w:val="Table Grid"/>
    <w:basedOn w:val="TableNormal"/>
    <w:uiPriority w:val="39"/>
    <w:rsid w:val="00AF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F2C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F2C94"/>
    <w:pPr>
      <w:numPr>
        <w:numId w:val="3"/>
      </w:numPr>
      <w:spacing w:after="0" w:line="240" w:lineRule="auto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F2C9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7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7B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B7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C737B7"/>
    <w:pPr>
      <w:spacing w:after="0" w:line="240" w:lineRule="auto"/>
    </w:pPr>
    <w:rPr>
      <w:lang w:val="fr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A6C48"/>
    <w:pPr>
      <w:spacing w:after="200" w:line="240" w:lineRule="auto"/>
    </w:pPr>
    <w:rPr>
      <w:rFonts w:cstheme="minorBidi"/>
      <w:iCs/>
      <w:szCs w:val="18"/>
    </w:rPr>
  </w:style>
  <w:style w:type="character" w:customStyle="1" w:styleId="Heading2Char">
    <w:name w:val="Heading 2 Char"/>
    <w:aliases w:val="I.1 Heading Char"/>
    <w:basedOn w:val="DefaultParagraphFont"/>
    <w:link w:val="Heading2"/>
    <w:uiPriority w:val="9"/>
    <w:rsid w:val="000A4512"/>
    <w:rPr>
      <w:rFonts w:ascii="Times New Roman" w:eastAsiaTheme="majorEastAsia" w:hAnsi="Times New Roman" w:cstheme="majorBidi"/>
      <w:b/>
      <w:szCs w:val="26"/>
    </w:rPr>
  </w:style>
  <w:style w:type="paragraph" w:customStyle="1" w:styleId="paragraph">
    <w:name w:val="paragraph"/>
    <w:basedOn w:val="Normal"/>
    <w:rsid w:val="00A3710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A37105"/>
  </w:style>
  <w:style w:type="character" w:customStyle="1" w:styleId="spellingerror">
    <w:name w:val="spellingerror"/>
    <w:basedOn w:val="DefaultParagraphFont"/>
    <w:rsid w:val="00A37105"/>
  </w:style>
  <w:style w:type="character" w:customStyle="1" w:styleId="eop">
    <w:name w:val="eop"/>
    <w:basedOn w:val="DefaultParagraphFont"/>
    <w:rsid w:val="00A3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640D-3C77-423A-BA1E-5C65B4A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Fonseca Ferreira</dc:creator>
  <cp:keywords/>
  <dc:description/>
  <cp:lastModifiedBy>Diana Katharina Mayrhofer</cp:lastModifiedBy>
  <cp:revision>5</cp:revision>
  <cp:lastPrinted>2017-07-05T09:05:00Z</cp:lastPrinted>
  <dcterms:created xsi:type="dcterms:W3CDTF">2019-03-15T13:54:00Z</dcterms:created>
  <dcterms:modified xsi:type="dcterms:W3CDTF">2019-03-26T15:05:00Z</dcterms:modified>
</cp:coreProperties>
</file>